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D3" w:rsidRPr="003C5439" w:rsidRDefault="00092CD3" w:rsidP="00092CD3">
      <w:pPr>
        <w:autoSpaceDE w:val="0"/>
        <w:autoSpaceDN w:val="0"/>
        <w:adjustRightInd w:val="0"/>
        <w:jc w:val="center"/>
        <w:rPr>
          <w:rFonts w:ascii="Arial" w:hAnsi="Arial" w:cs="Arial"/>
          <w:b/>
          <w:sz w:val="36"/>
          <w:szCs w:val="36"/>
        </w:rPr>
      </w:pPr>
      <w:r>
        <w:rPr>
          <w:rFonts w:ascii="Arial" w:hAnsi="Arial" w:cs="Arial"/>
          <w:b/>
          <w:sz w:val="36"/>
          <w:szCs w:val="36"/>
        </w:rPr>
        <w:t>Stellenbosch University</w:t>
      </w:r>
    </w:p>
    <w:p w:rsidR="00092CD3" w:rsidRPr="003C5439" w:rsidRDefault="00092CD3" w:rsidP="00092CD3">
      <w:pPr>
        <w:autoSpaceDE w:val="0"/>
        <w:autoSpaceDN w:val="0"/>
        <w:adjustRightInd w:val="0"/>
        <w:jc w:val="center"/>
        <w:rPr>
          <w:rFonts w:ascii="Arial" w:hAnsi="Arial" w:cs="Arial"/>
          <w:b/>
          <w:sz w:val="36"/>
          <w:szCs w:val="36"/>
        </w:rPr>
      </w:pPr>
    </w:p>
    <w:p w:rsidR="00092CD3" w:rsidRPr="003C5439" w:rsidRDefault="00092CD3" w:rsidP="00092CD3">
      <w:pPr>
        <w:autoSpaceDE w:val="0"/>
        <w:autoSpaceDN w:val="0"/>
        <w:adjustRightInd w:val="0"/>
        <w:jc w:val="center"/>
        <w:rPr>
          <w:rFonts w:ascii="Arial" w:hAnsi="Arial" w:cs="Arial"/>
          <w:b/>
          <w:sz w:val="36"/>
          <w:szCs w:val="36"/>
        </w:rPr>
      </w:pPr>
      <w:r>
        <w:rPr>
          <w:rFonts w:ascii="Arial" w:hAnsi="Arial" w:cs="Arial"/>
          <w:b/>
          <w:sz w:val="36"/>
          <w:szCs w:val="36"/>
        </w:rPr>
        <w:t>Chemistry and Polymer Science</w:t>
      </w:r>
    </w:p>
    <w:p w:rsidR="00092CD3" w:rsidRPr="003C5439" w:rsidRDefault="00092CD3" w:rsidP="00092CD3">
      <w:pPr>
        <w:autoSpaceDE w:val="0"/>
        <w:autoSpaceDN w:val="0"/>
        <w:adjustRightInd w:val="0"/>
        <w:jc w:val="center"/>
        <w:rPr>
          <w:rFonts w:ascii="Arial" w:hAnsi="Arial" w:cs="Arial"/>
          <w:sz w:val="22"/>
          <w:szCs w:val="22"/>
          <w:lang w:val="en-ZA"/>
        </w:rPr>
      </w:pPr>
    </w:p>
    <w:p w:rsidR="00092CD3" w:rsidRPr="003C5439" w:rsidRDefault="00092CD3" w:rsidP="00092CD3">
      <w:pPr>
        <w:jc w:val="center"/>
        <w:rPr>
          <w:rFonts w:ascii="Arial" w:hAnsi="Arial" w:cs="Arial"/>
          <w:b/>
          <w:sz w:val="28"/>
          <w:szCs w:val="28"/>
          <w:lang w:val="da-DK"/>
        </w:rPr>
      </w:pPr>
      <w:r>
        <w:rPr>
          <w:rFonts w:ascii="Arial" w:hAnsi="Arial" w:cs="Arial"/>
          <w:b/>
          <w:sz w:val="28"/>
          <w:szCs w:val="28"/>
          <w:lang w:val="da-DK"/>
        </w:rPr>
        <w:t>Principal Technical Officer: Glassblower</w:t>
      </w:r>
    </w:p>
    <w:p w:rsidR="00092CD3" w:rsidRDefault="00092CD3" w:rsidP="00092CD3">
      <w:pPr>
        <w:jc w:val="center"/>
        <w:rPr>
          <w:rFonts w:ascii="Arial" w:hAnsi="Arial" w:cs="Arial"/>
          <w:lang w:val="da-DK"/>
        </w:rPr>
      </w:pPr>
      <w:r w:rsidRPr="003C5439">
        <w:rPr>
          <w:rFonts w:ascii="Arial" w:hAnsi="Arial" w:cs="Arial"/>
          <w:lang w:val="da-DK"/>
        </w:rPr>
        <w:t>(</w:t>
      </w:r>
      <w:r>
        <w:rPr>
          <w:rFonts w:ascii="Arial" w:hAnsi="Arial" w:cs="Arial"/>
          <w:lang w:val="da-DK"/>
        </w:rPr>
        <w:t>Ref</w:t>
      </w:r>
      <w:r w:rsidRPr="003C5439">
        <w:rPr>
          <w:rFonts w:ascii="Arial" w:hAnsi="Arial" w:cs="Arial"/>
          <w:lang w:val="da-DK"/>
        </w:rPr>
        <w:t>. NW02/204/0612)</w:t>
      </w:r>
    </w:p>
    <w:p w:rsidR="00092CD3" w:rsidRDefault="00092CD3" w:rsidP="00092CD3">
      <w:pPr>
        <w:jc w:val="center"/>
        <w:rPr>
          <w:rFonts w:ascii="Arial" w:hAnsi="Arial" w:cs="Arial"/>
          <w:lang w:val="da-DK"/>
        </w:rPr>
      </w:pPr>
    </w:p>
    <w:p w:rsidR="00092CD3" w:rsidRPr="003E5709" w:rsidRDefault="00092CD3" w:rsidP="00092CD3">
      <w:pPr>
        <w:autoSpaceDE w:val="0"/>
        <w:autoSpaceDN w:val="0"/>
        <w:adjustRightInd w:val="0"/>
        <w:jc w:val="both"/>
        <w:rPr>
          <w:rFonts w:ascii="Arial" w:eastAsiaTheme="minorEastAsia" w:hAnsi="Arial" w:cs="Arial"/>
          <w:i/>
          <w:color w:val="221E1F"/>
          <w:sz w:val="22"/>
          <w:szCs w:val="22"/>
          <w:lang w:val="en-ZA" w:eastAsia="en-ZA"/>
        </w:rPr>
      </w:pPr>
      <w:r w:rsidRPr="003E5709">
        <w:rPr>
          <w:rFonts w:ascii="Arial" w:eastAsiaTheme="minorEastAsia" w:hAnsi="Arial" w:cs="Arial"/>
          <w:b/>
          <w:bCs/>
          <w:iCs/>
          <w:color w:val="221E1F"/>
          <w:sz w:val="22"/>
          <w:szCs w:val="22"/>
          <w:lang w:val="en-ZA" w:eastAsia="en-ZA"/>
        </w:rPr>
        <w:t xml:space="preserve">Apply online at </w:t>
      </w:r>
      <w:hyperlink r:id="rId5" w:history="1">
        <w:r w:rsidRPr="003E5709">
          <w:rPr>
            <w:rFonts w:ascii="Arial" w:eastAsiaTheme="minorEastAsia" w:hAnsi="Arial" w:cs="Arial"/>
            <w:b/>
            <w:bCs/>
            <w:i/>
            <w:color w:val="0000FF" w:themeColor="hyperlink"/>
            <w:sz w:val="22"/>
            <w:szCs w:val="22"/>
            <w:u w:val="single"/>
            <w:lang w:val="en-ZA" w:eastAsia="en-ZA"/>
          </w:rPr>
          <w:t>http://www.sun.ac.za/vacancies</w:t>
        </w:r>
      </w:hyperlink>
      <w:r w:rsidRPr="003E5709">
        <w:rPr>
          <w:rFonts w:ascii="Arial" w:eastAsiaTheme="minorEastAsia" w:hAnsi="Arial" w:cs="Arial"/>
          <w:b/>
          <w:bCs/>
          <w:iCs/>
          <w:color w:val="221E1F"/>
          <w:sz w:val="22"/>
          <w:szCs w:val="22"/>
          <w:lang w:val="en-ZA" w:eastAsia="en-ZA"/>
        </w:rPr>
        <w:t xml:space="preserve"> </w:t>
      </w:r>
    </w:p>
    <w:p w:rsidR="00092CD3" w:rsidRDefault="00092CD3" w:rsidP="00092CD3">
      <w:pPr>
        <w:jc w:val="center"/>
        <w:rPr>
          <w:rFonts w:ascii="Arial" w:hAnsi="Arial" w:cs="Arial"/>
          <w:lang w:val="da-DK"/>
        </w:rPr>
      </w:pPr>
    </w:p>
    <w:p w:rsidR="00092CD3" w:rsidRDefault="00092CD3" w:rsidP="00092CD3">
      <w:pPr>
        <w:jc w:val="both"/>
        <w:rPr>
          <w:rFonts w:ascii="Arial" w:hAnsi="Arial" w:cs="Arial"/>
          <w:i/>
          <w:sz w:val="22"/>
          <w:szCs w:val="22"/>
        </w:rPr>
      </w:pPr>
      <w:r w:rsidRPr="00830020">
        <w:rPr>
          <w:rFonts w:ascii="Arial" w:hAnsi="Arial" w:cs="Arial"/>
          <w:i/>
          <w:sz w:val="22"/>
          <w:szCs w:val="22"/>
        </w:rPr>
        <w:t>The Stellenbosch University’s Glassblowing Services, based in the Department of Chemistry and Polymer Science, services internal clients of the University and has a strong reputation for quality and cost-effectiveness.</w:t>
      </w:r>
    </w:p>
    <w:p w:rsidR="00092CD3" w:rsidRDefault="00092CD3" w:rsidP="00092CD3">
      <w:pPr>
        <w:jc w:val="both"/>
        <w:rPr>
          <w:rFonts w:ascii="Arial" w:hAnsi="Arial" w:cs="Arial"/>
          <w:i/>
          <w:sz w:val="22"/>
          <w:szCs w:val="22"/>
        </w:rPr>
      </w:pPr>
    </w:p>
    <w:p w:rsidR="00092CD3" w:rsidRPr="00092CD3" w:rsidRDefault="00092CD3" w:rsidP="00092CD3">
      <w:pPr>
        <w:rPr>
          <w:rFonts w:ascii="Arial" w:hAnsi="Arial" w:cs="Arial"/>
          <w:i/>
          <w:sz w:val="22"/>
          <w:szCs w:val="22"/>
        </w:rPr>
      </w:pPr>
      <w:r w:rsidRPr="00830020">
        <w:rPr>
          <w:rFonts w:ascii="Arial" w:hAnsi="Arial" w:cs="Arial"/>
          <w:i/>
          <w:sz w:val="22"/>
          <w:szCs w:val="22"/>
        </w:rPr>
        <w:t>We are looking for an experienced glassblower to work in the well-a</w:t>
      </w:r>
      <w:r>
        <w:rPr>
          <w:rFonts w:ascii="Arial" w:hAnsi="Arial" w:cs="Arial"/>
          <w:i/>
          <w:sz w:val="22"/>
          <w:szCs w:val="22"/>
        </w:rPr>
        <w:t>ppointed Glassblowing Workshop, l</w:t>
      </w:r>
      <w:r w:rsidRPr="00092CD3">
        <w:rPr>
          <w:rFonts w:ascii="Arial" w:hAnsi="Arial" w:cs="Arial"/>
          <w:i/>
          <w:sz w:val="22"/>
          <w:szCs w:val="22"/>
        </w:rPr>
        <w:t>ocated in the picturesque town of Stellenbosch, surrounded by beautiful mountai</w:t>
      </w:r>
      <w:r w:rsidR="00062C8D">
        <w:rPr>
          <w:rFonts w:ascii="Arial" w:hAnsi="Arial" w:cs="Arial"/>
          <w:i/>
          <w:sz w:val="22"/>
          <w:szCs w:val="22"/>
        </w:rPr>
        <w:t xml:space="preserve">ns and world famous wine farms - </w:t>
      </w:r>
      <w:r w:rsidRPr="00092CD3">
        <w:rPr>
          <w:rFonts w:ascii="Arial" w:hAnsi="Arial" w:cs="Arial"/>
          <w:i/>
          <w:sz w:val="22"/>
          <w:szCs w:val="22"/>
        </w:rPr>
        <w:t>one couldn’t ask for a more beautiful setting to settle in.</w:t>
      </w:r>
    </w:p>
    <w:p w:rsidR="00092CD3" w:rsidRPr="00830020" w:rsidRDefault="00092CD3" w:rsidP="00092CD3">
      <w:pPr>
        <w:jc w:val="both"/>
        <w:rPr>
          <w:rFonts w:ascii="Arial" w:hAnsi="Arial" w:cs="Arial"/>
          <w:i/>
          <w:sz w:val="22"/>
          <w:szCs w:val="22"/>
        </w:rPr>
      </w:pPr>
    </w:p>
    <w:p w:rsidR="00092CD3" w:rsidRPr="00830020" w:rsidRDefault="00092CD3" w:rsidP="00092CD3">
      <w:pPr>
        <w:jc w:val="both"/>
        <w:rPr>
          <w:rFonts w:ascii="Arial" w:hAnsi="Arial" w:cs="Arial"/>
          <w:i/>
          <w:sz w:val="22"/>
          <w:szCs w:val="22"/>
        </w:rPr>
      </w:pPr>
      <w:r w:rsidRPr="00830020">
        <w:rPr>
          <w:rFonts w:ascii="Arial" w:hAnsi="Arial" w:cs="Arial"/>
          <w:i/>
          <w:sz w:val="22"/>
          <w:szCs w:val="22"/>
        </w:rPr>
        <w:t>The Department of Chemistry and Polymer Science, but also the University as a whole, is a large, well-respected teaching and research facility in South-Africa. The University’s facilities are constantly upgraded and offers a friendly and supportive work environment for staff.</w:t>
      </w:r>
    </w:p>
    <w:p w:rsidR="00092CD3" w:rsidRPr="003C5439" w:rsidRDefault="00092CD3" w:rsidP="00092CD3">
      <w:pPr>
        <w:jc w:val="center"/>
        <w:rPr>
          <w:rFonts w:ascii="Arial" w:hAnsi="Arial" w:cs="Arial"/>
          <w:lang w:val="da-DK"/>
        </w:rPr>
      </w:pPr>
    </w:p>
    <w:p w:rsidR="00092CD3" w:rsidRDefault="00092CD3" w:rsidP="00092CD3">
      <w:pPr>
        <w:rPr>
          <w:rFonts w:ascii="Arial" w:hAnsi="Arial" w:cs="Arial"/>
          <w:sz w:val="22"/>
          <w:szCs w:val="22"/>
        </w:rPr>
      </w:pPr>
      <w:r w:rsidRPr="00057F3B">
        <w:rPr>
          <w:rFonts w:ascii="Arial" w:hAnsi="Arial" w:cs="Arial"/>
          <w:b/>
          <w:sz w:val="22"/>
          <w:szCs w:val="22"/>
        </w:rPr>
        <w:t>Duties:</w:t>
      </w:r>
      <w:r w:rsidRPr="00057F3B">
        <w:rPr>
          <w:rFonts w:ascii="Arial" w:hAnsi="Arial" w:cs="Arial"/>
          <w:sz w:val="22"/>
          <w:szCs w:val="22"/>
        </w:rPr>
        <w:t xml:space="preserve"> </w:t>
      </w:r>
    </w:p>
    <w:p w:rsidR="00092CD3" w:rsidRPr="00092CD3" w:rsidRDefault="00092CD3" w:rsidP="00092CD3">
      <w:pPr>
        <w:pStyle w:val="ListParagraph"/>
        <w:numPr>
          <w:ilvl w:val="0"/>
          <w:numId w:val="1"/>
        </w:numPr>
        <w:ind w:left="284" w:hanging="284"/>
        <w:rPr>
          <w:rFonts w:ascii="Arial" w:hAnsi="Arial" w:cs="Arial"/>
          <w:sz w:val="22"/>
          <w:szCs w:val="22"/>
        </w:rPr>
      </w:pPr>
      <w:r w:rsidRPr="00092CD3">
        <w:rPr>
          <w:rFonts w:ascii="Arial" w:hAnsi="Arial" w:cs="Arial"/>
          <w:sz w:val="22"/>
          <w:szCs w:val="22"/>
        </w:rPr>
        <w:t>Designing, constructing and repairing complex and highly accurate laboratory glass apparatus, which is required for teaching and research;</w:t>
      </w:r>
    </w:p>
    <w:p w:rsidR="00092CD3" w:rsidRPr="00092CD3" w:rsidRDefault="00092CD3" w:rsidP="00092CD3">
      <w:pPr>
        <w:pStyle w:val="ListParagraph"/>
        <w:numPr>
          <w:ilvl w:val="0"/>
          <w:numId w:val="1"/>
        </w:numPr>
        <w:ind w:left="284" w:hanging="284"/>
        <w:rPr>
          <w:rFonts w:ascii="Arial" w:hAnsi="Arial" w:cs="Arial"/>
          <w:sz w:val="22"/>
          <w:szCs w:val="22"/>
        </w:rPr>
      </w:pPr>
      <w:r w:rsidRPr="00092CD3">
        <w:rPr>
          <w:rFonts w:ascii="Arial" w:hAnsi="Arial" w:cs="Arial"/>
          <w:sz w:val="22"/>
          <w:szCs w:val="22"/>
        </w:rPr>
        <w:t>ensuring that teaching and research laboratories continue to function optimally by assisting with the timeous  supply and repair of essential glass apparatus and instrumentation;</w:t>
      </w:r>
    </w:p>
    <w:p w:rsidR="00092CD3" w:rsidRPr="00092CD3" w:rsidRDefault="00092CD3" w:rsidP="00092CD3">
      <w:pPr>
        <w:pStyle w:val="ListParagraph"/>
        <w:numPr>
          <w:ilvl w:val="0"/>
          <w:numId w:val="1"/>
        </w:numPr>
        <w:ind w:left="284" w:hanging="284"/>
        <w:rPr>
          <w:rFonts w:ascii="Arial" w:hAnsi="Arial" w:cs="Arial"/>
          <w:sz w:val="22"/>
          <w:szCs w:val="22"/>
        </w:rPr>
      </w:pPr>
      <w:r w:rsidRPr="00092CD3">
        <w:rPr>
          <w:rFonts w:ascii="Arial" w:hAnsi="Arial" w:cs="Arial"/>
          <w:sz w:val="22"/>
          <w:szCs w:val="22"/>
        </w:rPr>
        <w:t>liaising with academic and technical staff as well as postgraduate students to provide expert advice regarding construction, design, repair and use of glassware.</w:t>
      </w:r>
    </w:p>
    <w:p w:rsidR="00092CD3" w:rsidRDefault="00092CD3" w:rsidP="00092CD3">
      <w:pPr>
        <w:rPr>
          <w:rFonts w:ascii="Arial" w:hAnsi="Arial" w:cs="Arial"/>
          <w:b/>
          <w:sz w:val="22"/>
          <w:szCs w:val="22"/>
        </w:rPr>
      </w:pPr>
    </w:p>
    <w:p w:rsidR="00092CD3" w:rsidRDefault="00092CD3" w:rsidP="00092CD3">
      <w:pPr>
        <w:rPr>
          <w:rFonts w:ascii="Arial" w:hAnsi="Arial" w:cs="Arial"/>
          <w:b/>
          <w:sz w:val="22"/>
          <w:szCs w:val="22"/>
        </w:rPr>
      </w:pPr>
      <w:r>
        <w:rPr>
          <w:rFonts w:ascii="Arial" w:hAnsi="Arial" w:cs="Arial"/>
          <w:b/>
          <w:sz w:val="22"/>
          <w:szCs w:val="22"/>
        </w:rPr>
        <w:t xml:space="preserve">Requirements: </w:t>
      </w:r>
    </w:p>
    <w:p w:rsidR="00092CD3" w:rsidRDefault="00092CD3" w:rsidP="00092CD3">
      <w:pPr>
        <w:pStyle w:val="ListParagraph"/>
        <w:numPr>
          <w:ilvl w:val="0"/>
          <w:numId w:val="1"/>
        </w:numPr>
        <w:ind w:left="284" w:hanging="284"/>
        <w:rPr>
          <w:rFonts w:ascii="Arial" w:hAnsi="Arial" w:cs="Arial"/>
          <w:sz w:val="22"/>
          <w:szCs w:val="22"/>
        </w:rPr>
      </w:pPr>
      <w:r>
        <w:rPr>
          <w:rFonts w:ascii="Arial" w:hAnsi="Arial" w:cs="Arial"/>
          <w:sz w:val="22"/>
          <w:szCs w:val="22"/>
        </w:rPr>
        <w:t>Trade qualification in Scientific Glassblowing;</w:t>
      </w:r>
    </w:p>
    <w:p w:rsidR="00092CD3" w:rsidRDefault="00092CD3" w:rsidP="00092CD3">
      <w:pPr>
        <w:pStyle w:val="ListParagraph"/>
        <w:numPr>
          <w:ilvl w:val="0"/>
          <w:numId w:val="1"/>
        </w:numPr>
        <w:ind w:left="284" w:hanging="284"/>
        <w:rPr>
          <w:rFonts w:ascii="Arial" w:hAnsi="Arial" w:cs="Arial"/>
          <w:sz w:val="22"/>
          <w:szCs w:val="22"/>
        </w:rPr>
      </w:pPr>
      <w:r>
        <w:rPr>
          <w:rFonts w:ascii="Arial" w:hAnsi="Arial" w:cs="Arial"/>
          <w:sz w:val="22"/>
          <w:szCs w:val="22"/>
        </w:rPr>
        <w:t>a minimum of two years’ experience in glassblowing;</w:t>
      </w:r>
    </w:p>
    <w:p w:rsidR="00092CD3" w:rsidRDefault="00092CD3" w:rsidP="00092CD3">
      <w:pPr>
        <w:pStyle w:val="ListParagraph"/>
        <w:numPr>
          <w:ilvl w:val="0"/>
          <w:numId w:val="1"/>
        </w:numPr>
        <w:ind w:left="284" w:hanging="284"/>
        <w:rPr>
          <w:rFonts w:ascii="Arial" w:hAnsi="Arial" w:cs="Arial"/>
          <w:sz w:val="22"/>
          <w:szCs w:val="22"/>
        </w:rPr>
      </w:pPr>
      <w:r>
        <w:rPr>
          <w:rFonts w:ascii="Arial" w:hAnsi="Arial" w:cs="Arial"/>
          <w:sz w:val="22"/>
          <w:szCs w:val="22"/>
        </w:rPr>
        <w:t>practical experience in the glassblowing of scientific glassware;</w:t>
      </w:r>
    </w:p>
    <w:p w:rsidR="00092CD3" w:rsidRDefault="00092CD3" w:rsidP="00092CD3">
      <w:pPr>
        <w:pStyle w:val="ListParagraph"/>
        <w:numPr>
          <w:ilvl w:val="0"/>
          <w:numId w:val="1"/>
        </w:numPr>
        <w:ind w:left="284" w:hanging="284"/>
        <w:rPr>
          <w:rFonts w:ascii="Arial" w:hAnsi="Arial" w:cs="Arial"/>
          <w:sz w:val="22"/>
          <w:szCs w:val="22"/>
        </w:rPr>
      </w:pPr>
      <w:r>
        <w:rPr>
          <w:rFonts w:ascii="Arial" w:hAnsi="Arial" w:cs="Arial"/>
          <w:sz w:val="22"/>
          <w:szCs w:val="22"/>
        </w:rPr>
        <w:t>the ability to work independently with no daily supervision;</w:t>
      </w:r>
    </w:p>
    <w:p w:rsidR="00092CD3" w:rsidRDefault="00092CD3" w:rsidP="00092CD3">
      <w:pPr>
        <w:pStyle w:val="ListParagraph"/>
        <w:numPr>
          <w:ilvl w:val="0"/>
          <w:numId w:val="1"/>
        </w:numPr>
        <w:ind w:left="284" w:hanging="284"/>
        <w:rPr>
          <w:rFonts w:ascii="Arial" w:hAnsi="Arial" w:cs="Arial"/>
          <w:sz w:val="22"/>
          <w:szCs w:val="22"/>
        </w:rPr>
      </w:pPr>
      <w:r>
        <w:rPr>
          <w:rFonts w:ascii="Arial" w:hAnsi="Arial" w:cs="Arial"/>
          <w:sz w:val="22"/>
          <w:szCs w:val="22"/>
        </w:rPr>
        <w:t>the ability to to prioritise work and to meet deadlines.</w:t>
      </w:r>
    </w:p>
    <w:p w:rsidR="00092CD3" w:rsidRPr="003E5709" w:rsidRDefault="00092CD3" w:rsidP="00092CD3">
      <w:pPr>
        <w:rPr>
          <w:rFonts w:ascii="Arial" w:hAnsi="Arial" w:cs="Arial"/>
          <w:sz w:val="22"/>
          <w:szCs w:val="22"/>
        </w:rPr>
      </w:pPr>
    </w:p>
    <w:p w:rsidR="00092CD3" w:rsidRDefault="00092CD3" w:rsidP="00092CD3">
      <w:pPr>
        <w:jc w:val="both"/>
        <w:rPr>
          <w:rFonts w:ascii="Arial" w:hAnsi="Arial" w:cs="Arial"/>
          <w:sz w:val="22"/>
          <w:szCs w:val="22"/>
        </w:rPr>
      </w:pPr>
      <w:r>
        <w:rPr>
          <w:rFonts w:ascii="Arial" w:hAnsi="Arial" w:cs="Arial"/>
          <w:b/>
          <w:sz w:val="22"/>
          <w:szCs w:val="22"/>
        </w:rPr>
        <w:t>Recommendation:</w:t>
      </w:r>
      <w:r w:rsidRPr="003C5439">
        <w:rPr>
          <w:rFonts w:ascii="Arial" w:hAnsi="Arial" w:cs="Arial"/>
          <w:b/>
          <w:sz w:val="22"/>
          <w:szCs w:val="22"/>
        </w:rPr>
        <w:t xml:space="preserve"> </w:t>
      </w:r>
      <w:r>
        <w:rPr>
          <w:rFonts w:ascii="Arial" w:hAnsi="Arial" w:cs="Arial"/>
          <w:sz w:val="22"/>
          <w:szCs w:val="22"/>
        </w:rPr>
        <w:t xml:space="preserve">Previous experience in a university or research environment. </w:t>
      </w:r>
    </w:p>
    <w:p w:rsidR="00092CD3" w:rsidRDefault="00092CD3" w:rsidP="00092CD3">
      <w:pPr>
        <w:jc w:val="both"/>
        <w:rPr>
          <w:rFonts w:ascii="Arial" w:hAnsi="Arial" w:cs="Arial"/>
          <w:sz w:val="22"/>
          <w:szCs w:val="22"/>
        </w:rPr>
      </w:pPr>
    </w:p>
    <w:p w:rsidR="00092CD3" w:rsidRPr="003C5439" w:rsidRDefault="00092CD3" w:rsidP="00092CD3">
      <w:pPr>
        <w:autoSpaceDE w:val="0"/>
        <w:autoSpaceDN w:val="0"/>
        <w:adjustRightInd w:val="0"/>
        <w:rPr>
          <w:rFonts w:ascii="Arial" w:hAnsi="Arial" w:cs="Arial"/>
          <w:sz w:val="22"/>
          <w:szCs w:val="22"/>
          <w:lang w:val="en-ZA"/>
        </w:rPr>
      </w:pPr>
      <w:r>
        <w:rPr>
          <w:rFonts w:ascii="Arial" w:hAnsi="Arial" w:cs="Arial"/>
          <w:b/>
          <w:sz w:val="22"/>
          <w:szCs w:val="22"/>
          <w:lang w:val="en-ZA"/>
        </w:rPr>
        <w:t>Commencement of duties:</w:t>
      </w:r>
      <w:r w:rsidRPr="003C5439">
        <w:rPr>
          <w:rFonts w:ascii="Arial" w:hAnsi="Arial" w:cs="Arial"/>
          <w:sz w:val="22"/>
          <w:szCs w:val="22"/>
          <w:lang w:val="en-ZA"/>
        </w:rPr>
        <w:t xml:space="preserve"> </w:t>
      </w:r>
      <w:r>
        <w:rPr>
          <w:rFonts w:ascii="Arial" w:hAnsi="Arial" w:cs="Arial"/>
          <w:sz w:val="22"/>
          <w:szCs w:val="22"/>
          <w:lang w:val="en-ZA"/>
        </w:rPr>
        <w:t>January 2013 or as soon as possible thereafter</w:t>
      </w:r>
    </w:p>
    <w:p w:rsidR="00092CD3" w:rsidRPr="003C5439" w:rsidRDefault="00092CD3" w:rsidP="00092CD3">
      <w:pPr>
        <w:autoSpaceDE w:val="0"/>
        <w:autoSpaceDN w:val="0"/>
        <w:adjustRightInd w:val="0"/>
        <w:jc w:val="both"/>
        <w:rPr>
          <w:rFonts w:ascii="Arial" w:hAnsi="Arial" w:cs="Arial"/>
          <w:b/>
          <w:sz w:val="22"/>
          <w:szCs w:val="22"/>
          <w:lang w:val="en-ZA"/>
        </w:rPr>
      </w:pPr>
      <w:r>
        <w:rPr>
          <w:rFonts w:ascii="Arial" w:hAnsi="Arial" w:cs="Arial"/>
          <w:b/>
          <w:sz w:val="22"/>
          <w:szCs w:val="22"/>
          <w:lang w:val="en-ZA"/>
        </w:rPr>
        <w:t>Closing date</w:t>
      </w:r>
      <w:r w:rsidRPr="003C5439">
        <w:rPr>
          <w:rFonts w:ascii="Arial" w:hAnsi="Arial" w:cs="Arial"/>
          <w:b/>
          <w:sz w:val="22"/>
          <w:szCs w:val="22"/>
          <w:lang w:val="en-ZA"/>
        </w:rPr>
        <w:t xml:space="preserve">: </w:t>
      </w:r>
      <w:r>
        <w:rPr>
          <w:rFonts w:ascii="Arial" w:hAnsi="Arial" w:cs="Arial"/>
          <w:sz w:val="22"/>
          <w:szCs w:val="22"/>
          <w:lang w:val="en-ZA"/>
        </w:rPr>
        <w:t>20 August</w:t>
      </w:r>
      <w:r w:rsidRPr="003C5439">
        <w:rPr>
          <w:rFonts w:ascii="Arial" w:hAnsi="Arial" w:cs="Arial"/>
          <w:sz w:val="22"/>
          <w:szCs w:val="22"/>
          <w:lang w:val="en-ZA"/>
        </w:rPr>
        <w:t xml:space="preserve"> 2012</w:t>
      </w:r>
    </w:p>
    <w:p w:rsidR="00092CD3" w:rsidRPr="003C5439" w:rsidRDefault="00092CD3" w:rsidP="00092CD3">
      <w:pPr>
        <w:rPr>
          <w:rFonts w:ascii="Arial" w:hAnsi="Arial" w:cs="Arial"/>
          <w:sz w:val="22"/>
          <w:szCs w:val="22"/>
        </w:rPr>
      </w:pPr>
      <w:r>
        <w:rPr>
          <w:rFonts w:ascii="Arial" w:hAnsi="Arial" w:cs="Arial"/>
          <w:b/>
          <w:bCs/>
          <w:sz w:val="22"/>
          <w:szCs w:val="22"/>
        </w:rPr>
        <w:t>Enquiries regarding the job content</w:t>
      </w:r>
      <w:r w:rsidRPr="003C5439">
        <w:rPr>
          <w:rFonts w:ascii="Arial" w:hAnsi="Arial" w:cs="Arial"/>
          <w:b/>
          <w:bCs/>
          <w:sz w:val="22"/>
          <w:szCs w:val="22"/>
        </w:rPr>
        <w:t>:</w:t>
      </w:r>
      <w:r w:rsidRPr="003C5439">
        <w:rPr>
          <w:rFonts w:ascii="Arial" w:hAnsi="Arial" w:cs="Arial"/>
          <w:sz w:val="22"/>
          <w:szCs w:val="22"/>
        </w:rPr>
        <w:t xml:space="preserve"> Pr</w:t>
      </w:r>
      <w:r>
        <w:rPr>
          <w:rFonts w:ascii="Arial" w:hAnsi="Arial" w:cs="Arial"/>
          <w:sz w:val="22"/>
          <w:szCs w:val="22"/>
        </w:rPr>
        <w:t xml:space="preserve">of. K. Koch, Department Head on +27 </w:t>
      </w:r>
      <w:r w:rsidRPr="003C5439">
        <w:rPr>
          <w:rFonts w:ascii="Arial" w:hAnsi="Arial" w:cs="Arial"/>
          <w:sz w:val="22"/>
          <w:szCs w:val="22"/>
        </w:rPr>
        <w:t xml:space="preserve">21 </w:t>
      </w:r>
      <w:r w:rsidRPr="00F206B9">
        <w:rPr>
          <w:rFonts w:ascii="Arial" w:hAnsi="Arial" w:cs="Arial"/>
          <w:sz w:val="22"/>
          <w:szCs w:val="22"/>
        </w:rPr>
        <w:t>808 3020</w:t>
      </w:r>
      <w:r>
        <w:rPr>
          <w:rFonts w:ascii="Arial" w:hAnsi="Arial" w:cs="Arial"/>
          <w:sz w:val="22"/>
          <w:szCs w:val="22"/>
        </w:rPr>
        <w:t xml:space="preserve"> or</w:t>
      </w:r>
      <w:r w:rsidRPr="003C5439">
        <w:rPr>
          <w:rFonts w:ascii="Arial" w:hAnsi="Arial" w:cs="Arial"/>
          <w:sz w:val="22"/>
          <w:szCs w:val="22"/>
        </w:rPr>
        <w:t xml:space="preserve"> </w:t>
      </w:r>
      <w:r w:rsidR="00D0094E">
        <w:rPr>
          <w:rFonts w:ascii="Arial" w:hAnsi="Arial" w:cs="Arial"/>
          <w:sz w:val="22"/>
          <w:szCs w:val="22"/>
        </w:rPr>
        <w:t xml:space="preserve">Mr </w:t>
      </w:r>
      <w:r>
        <w:rPr>
          <w:rFonts w:ascii="Arial" w:hAnsi="Arial" w:cs="Arial"/>
          <w:sz w:val="22"/>
          <w:szCs w:val="22"/>
        </w:rPr>
        <w:t xml:space="preserve">J. Goldie on +27 21 808 3356 or </w:t>
      </w:r>
      <w:r w:rsidR="00D0094E">
        <w:rPr>
          <w:rFonts w:ascii="Arial" w:hAnsi="Arial" w:cs="Arial"/>
          <w:sz w:val="22"/>
          <w:szCs w:val="22"/>
        </w:rPr>
        <w:t xml:space="preserve">Ms </w:t>
      </w:r>
      <w:r>
        <w:rPr>
          <w:rFonts w:ascii="Arial" w:hAnsi="Arial" w:cs="Arial"/>
          <w:sz w:val="22"/>
          <w:szCs w:val="22"/>
        </w:rPr>
        <w:t xml:space="preserve">P. Steyn on +27 </w:t>
      </w:r>
      <w:r w:rsidRPr="003C5439">
        <w:rPr>
          <w:rFonts w:ascii="Arial" w:hAnsi="Arial" w:cs="Arial"/>
          <w:sz w:val="22"/>
          <w:szCs w:val="22"/>
        </w:rPr>
        <w:t>21 808 3332</w:t>
      </w:r>
    </w:p>
    <w:p w:rsidR="00092CD3" w:rsidRDefault="00092CD3" w:rsidP="00092CD3">
      <w:pPr>
        <w:adjustRightInd w:val="0"/>
        <w:rPr>
          <w:rFonts w:ascii="Arial" w:hAnsi="Arial" w:cs="Arial"/>
          <w:sz w:val="22"/>
          <w:szCs w:val="22"/>
        </w:rPr>
      </w:pPr>
      <w:r w:rsidRPr="003E5709">
        <w:rPr>
          <w:rFonts w:ascii="Arial" w:hAnsi="Arial" w:cs="Arial"/>
          <w:b/>
          <w:bCs/>
          <w:sz w:val="22"/>
          <w:szCs w:val="22"/>
          <w:lang w:eastAsia="en-GB"/>
        </w:rPr>
        <w:t>Enquiries regarding remuneration and benefits:</w:t>
      </w:r>
      <w:r w:rsidRPr="003E5709">
        <w:rPr>
          <w:rFonts w:ascii="Arial" w:hAnsi="Arial" w:cs="Arial"/>
          <w:sz w:val="22"/>
          <w:szCs w:val="22"/>
          <w:lang w:eastAsia="en-GB"/>
        </w:rPr>
        <w:t xml:space="preserve"> Human Reso</w:t>
      </w:r>
      <w:r>
        <w:rPr>
          <w:rFonts w:ascii="Arial" w:hAnsi="Arial" w:cs="Arial"/>
          <w:sz w:val="22"/>
          <w:szCs w:val="22"/>
          <w:lang w:eastAsia="en-GB"/>
        </w:rPr>
        <w:t xml:space="preserve">urces Client Service Centre on +27 </w:t>
      </w:r>
      <w:r w:rsidRPr="003E5709">
        <w:rPr>
          <w:rFonts w:ascii="Arial" w:hAnsi="Arial" w:cs="Arial"/>
          <w:sz w:val="22"/>
          <w:szCs w:val="22"/>
          <w:lang w:eastAsia="en-GB"/>
        </w:rPr>
        <w:t>21 808</w:t>
      </w:r>
      <w:r w:rsidRPr="003E5709">
        <w:rPr>
          <w:rFonts w:ascii="Arial" w:hAnsi="Arial" w:cs="Arial"/>
          <w:sz w:val="22"/>
          <w:szCs w:val="22"/>
        </w:rPr>
        <w:t xml:space="preserve"> 2753</w:t>
      </w:r>
    </w:p>
    <w:p w:rsidR="00092CD3" w:rsidRPr="003E5709" w:rsidRDefault="00092CD3" w:rsidP="00092CD3">
      <w:pPr>
        <w:adjustRightInd w:val="0"/>
        <w:rPr>
          <w:rFonts w:ascii="Arial" w:hAnsi="Arial" w:cs="Arial"/>
          <w:sz w:val="22"/>
          <w:szCs w:val="22"/>
        </w:rPr>
      </w:pPr>
    </w:p>
    <w:p w:rsidR="00092CD3" w:rsidRPr="003E5709" w:rsidRDefault="00092CD3" w:rsidP="00092CD3">
      <w:pPr>
        <w:autoSpaceDE w:val="0"/>
        <w:autoSpaceDN w:val="0"/>
        <w:adjustRightInd w:val="0"/>
        <w:jc w:val="both"/>
        <w:rPr>
          <w:rFonts w:ascii="Arial" w:eastAsiaTheme="minorEastAsia" w:hAnsi="Arial" w:cs="Arial"/>
          <w:color w:val="221E1F"/>
          <w:sz w:val="22"/>
          <w:szCs w:val="22"/>
          <w:lang w:val="en-ZA" w:eastAsia="en-ZA"/>
        </w:rPr>
      </w:pPr>
      <w:r w:rsidRPr="003E5709">
        <w:rPr>
          <w:rFonts w:ascii="Arial" w:eastAsiaTheme="minorEastAsia" w:hAnsi="Arial" w:cs="Arial"/>
          <w:i/>
          <w:iCs/>
          <w:color w:val="221E1F"/>
          <w:sz w:val="22"/>
          <w:szCs w:val="22"/>
          <w:lang w:val="en-ZA" w:eastAsia="en-ZA"/>
        </w:rPr>
        <w:t>The University will consider all applications in terms of its Employment Equity Plan, which acknowledges the need to diversify the demographic composition of the staff corps, especially with regard to the appointment of suitable candidates from the designated groups.</w:t>
      </w:r>
    </w:p>
    <w:p w:rsidR="00092CD3" w:rsidRPr="003E5709" w:rsidRDefault="00092CD3" w:rsidP="00092CD3">
      <w:pPr>
        <w:autoSpaceDE w:val="0"/>
        <w:autoSpaceDN w:val="0"/>
        <w:adjustRightInd w:val="0"/>
        <w:jc w:val="both"/>
        <w:rPr>
          <w:rFonts w:ascii="Arial" w:eastAsiaTheme="minorEastAsia" w:hAnsi="Arial" w:cs="Arial"/>
          <w:i/>
          <w:iCs/>
          <w:color w:val="221E1F"/>
          <w:sz w:val="22"/>
          <w:szCs w:val="22"/>
          <w:lang w:val="en-ZA" w:eastAsia="en-ZA"/>
        </w:rPr>
      </w:pPr>
    </w:p>
    <w:p w:rsidR="00092CD3" w:rsidRPr="003E5709" w:rsidRDefault="00092CD3" w:rsidP="00092CD3">
      <w:pPr>
        <w:autoSpaceDE w:val="0"/>
        <w:autoSpaceDN w:val="0"/>
        <w:adjustRightInd w:val="0"/>
        <w:jc w:val="both"/>
        <w:rPr>
          <w:rFonts w:ascii="Arial" w:eastAsiaTheme="minorEastAsia" w:hAnsi="Arial" w:cs="Arial"/>
          <w:color w:val="221E1F"/>
          <w:sz w:val="22"/>
          <w:szCs w:val="22"/>
          <w:lang w:val="en-ZA" w:eastAsia="en-ZA"/>
        </w:rPr>
      </w:pPr>
      <w:r w:rsidRPr="003E5709">
        <w:rPr>
          <w:rFonts w:ascii="Arial" w:eastAsiaTheme="minorEastAsia" w:hAnsi="Arial" w:cs="Arial"/>
          <w:i/>
          <w:iCs/>
          <w:color w:val="221E1F"/>
          <w:sz w:val="22"/>
          <w:szCs w:val="22"/>
          <w:lang w:val="en-ZA" w:eastAsia="en-ZA"/>
        </w:rPr>
        <w:t>The University reserves the right not to make an appointment.</w:t>
      </w:r>
    </w:p>
    <w:p w:rsidR="00092CD3" w:rsidRPr="003E5709" w:rsidRDefault="00092CD3" w:rsidP="00092CD3">
      <w:pPr>
        <w:autoSpaceDE w:val="0"/>
        <w:autoSpaceDN w:val="0"/>
        <w:adjustRightInd w:val="0"/>
        <w:jc w:val="both"/>
        <w:rPr>
          <w:rFonts w:ascii="Arial" w:eastAsiaTheme="minorEastAsia" w:hAnsi="Arial" w:cs="Arial"/>
          <w:color w:val="221E1F"/>
          <w:sz w:val="22"/>
          <w:szCs w:val="22"/>
          <w:lang w:val="en-ZA" w:eastAsia="en-ZA"/>
        </w:rPr>
      </w:pPr>
    </w:p>
    <w:p w:rsidR="00092CD3" w:rsidRPr="003E5709" w:rsidRDefault="00092CD3" w:rsidP="00092CD3">
      <w:pPr>
        <w:autoSpaceDE w:val="0"/>
        <w:autoSpaceDN w:val="0"/>
        <w:adjustRightInd w:val="0"/>
        <w:jc w:val="both"/>
        <w:rPr>
          <w:rFonts w:ascii="Arial" w:eastAsiaTheme="minorEastAsia" w:hAnsi="Arial" w:cs="Arial"/>
          <w:i/>
          <w:color w:val="221E1F"/>
          <w:sz w:val="22"/>
          <w:szCs w:val="22"/>
          <w:lang w:val="en-ZA" w:eastAsia="en-ZA"/>
        </w:rPr>
      </w:pPr>
      <w:r w:rsidRPr="003E5709">
        <w:rPr>
          <w:rFonts w:ascii="Arial" w:eastAsiaTheme="minorEastAsia" w:hAnsi="Arial" w:cs="Arial"/>
          <w:iCs/>
          <w:color w:val="221E1F"/>
          <w:sz w:val="22"/>
          <w:szCs w:val="22"/>
          <w:lang w:val="en-ZA" w:eastAsia="en-ZA"/>
        </w:rPr>
        <w:t>Your application, comprising a comprehensive curriculum vitae (including the names and contact details of at least two referees), must reach the University before or on the closing date of the advertised post.</w:t>
      </w:r>
    </w:p>
    <w:p w:rsidR="00092CD3" w:rsidRPr="003E5709" w:rsidRDefault="00092CD3" w:rsidP="00092CD3">
      <w:pPr>
        <w:autoSpaceDE w:val="0"/>
        <w:autoSpaceDN w:val="0"/>
        <w:adjustRightInd w:val="0"/>
        <w:jc w:val="both"/>
        <w:rPr>
          <w:rFonts w:ascii="Arial" w:eastAsiaTheme="minorEastAsia" w:hAnsi="Arial" w:cs="Arial"/>
          <w:iCs/>
          <w:color w:val="221E1F"/>
          <w:sz w:val="22"/>
          <w:szCs w:val="22"/>
          <w:lang w:val="en-ZA" w:eastAsia="en-ZA"/>
        </w:rPr>
      </w:pPr>
    </w:p>
    <w:p w:rsidR="00092CD3" w:rsidRPr="003E5709" w:rsidRDefault="00092CD3" w:rsidP="00092CD3">
      <w:pPr>
        <w:autoSpaceDE w:val="0"/>
        <w:autoSpaceDN w:val="0"/>
        <w:adjustRightInd w:val="0"/>
        <w:jc w:val="both"/>
        <w:rPr>
          <w:rFonts w:ascii="Arial" w:eastAsiaTheme="minorEastAsia" w:hAnsi="Arial" w:cs="Arial"/>
          <w:i/>
          <w:iCs/>
          <w:color w:val="221E1F"/>
          <w:sz w:val="22"/>
          <w:szCs w:val="22"/>
          <w:lang w:val="en-ZA" w:eastAsia="en-ZA"/>
        </w:rPr>
      </w:pPr>
      <w:r w:rsidRPr="003E5709">
        <w:rPr>
          <w:rFonts w:ascii="Arial" w:eastAsiaTheme="minorEastAsia" w:hAnsi="Arial" w:cs="Arial"/>
          <w:i/>
          <w:iCs/>
          <w:color w:val="221E1F"/>
          <w:sz w:val="22"/>
          <w:szCs w:val="22"/>
          <w:lang w:val="en-ZA" w:eastAsia="en-ZA"/>
        </w:rPr>
        <w:t>Candidates may be subjected to appropriate psychometric testing and other selection instruments.</w:t>
      </w:r>
    </w:p>
    <w:p w:rsidR="00092CD3" w:rsidRPr="003E5709" w:rsidRDefault="00092CD3" w:rsidP="00092CD3">
      <w:pPr>
        <w:autoSpaceDE w:val="0"/>
        <w:autoSpaceDN w:val="0"/>
        <w:adjustRightInd w:val="0"/>
        <w:jc w:val="both"/>
        <w:rPr>
          <w:rFonts w:ascii="Arial" w:eastAsiaTheme="minorEastAsia" w:hAnsi="Arial" w:cs="Arial"/>
          <w:i/>
          <w:iCs/>
          <w:color w:val="221E1F"/>
          <w:sz w:val="22"/>
          <w:szCs w:val="22"/>
          <w:lang w:val="en-ZA" w:eastAsia="en-ZA"/>
        </w:rPr>
      </w:pPr>
    </w:p>
    <w:p w:rsidR="00092CD3" w:rsidRPr="003E5709" w:rsidRDefault="00092CD3" w:rsidP="00092CD3">
      <w:pPr>
        <w:autoSpaceDE w:val="0"/>
        <w:autoSpaceDN w:val="0"/>
        <w:adjustRightInd w:val="0"/>
        <w:jc w:val="both"/>
        <w:rPr>
          <w:rFonts w:ascii="Arial" w:eastAsiaTheme="minorEastAsia" w:hAnsi="Arial" w:cs="Arial"/>
          <w:sz w:val="22"/>
          <w:szCs w:val="22"/>
          <w:lang w:val="en-ZA" w:eastAsia="en-ZA"/>
        </w:rPr>
      </w:pPr>
      <w:r w:rsidRPr="003E5709">
        <w:rPr>
          <w:rFonts w:ascii="Arial" w:eastAsiaTheme="minorEastAsia" w:hAnsi="Arial" w:cs="Arial"/>
          <w:i/>
          <w:iCs/>
          <w:color w:val="221E1F"/>
          <w:sz w:val="22"/>
          <w:szCs w:val="22"/>
          <w:lang w:val="en-ZA" w:eastAsia="en-ZA"/>
        </w:rPr>
        <w:t>Should no feedback be received from the University within four weeks of the closing date, kindly accept that your application did not succeed.</w:t>
      </w:r>
    </w:p>
    <w:p w:rsidR="00981E78" w:rsidRDefault="00981E78"/>
    <w:sectPr w:rsidR="00981E78" w:rsidSect="00092CD3">
      <w:pgSz w:w="12240" w:h="15840"/>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B2B22"/>
    <w:multiLevelType w:val="hybridMultilevel"/>
    <w:tmpl w:val="EDA0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2CD3"/>
    <w:rsid w:val="00062C8D"/>
    <w:rsid w:val="00092CD3"/>
    <w:rsid w:val="001D449B"/>
    <w:rsid w:val="00981E78"/>
    <w:rsid w:val="00D0094E"/>
    <w:rsid w:val="00F80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D3"/>
    <w:pPr>
      <w:spacing w:after="0" w:line="240" w:lineRule="auto"/>
    </w:pPr>
    <w:rPr>
      <w:rFonts w:ascii="Times New Roman" w:eastAsia="Times New Roman" w:hAnsi="Times New Roman" w:cs="Times New Roman"/>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uiPriority w:val="99"/>
    <w:rsid w:val="00092CD3"/>
    <w:rPr>
      <w:color w:val="221E1F"/>
      <w:sz w:val="16"/>
      <w:szCs w:val="16"/>
    </w:rPr>
  </w:style>
  <w:style w:type="paragraph" w:styleId="ListParagraph">
    <w:name w:val="List Paragraph"/>
    <w:basedOn w:val="Normal"/>
    <w:uiPriority w:val="34"/>
    <w:qFormat/>
    <w:rsid w:val="00092CD3"/>
    <w:pPr>
      <w:ind w:left="720"/>
      <w:contextualSpacing/>
    </w:pPr>
  </w:style>
</w:styles>
</file>

<file path=word/webSettings.xml><?xml version="1.0" encoding="utf-8"?>
<w:webSettings xmlns:r="http://schemas.openxmlformats.org/officeDocument/2006/relationships" xmlns:w="http://schemas.openxmlformats.org/wordprocessingml/2006/main">
  <w:divs>
    <w:div w:id="14798113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n.ac.za/vaca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447</Words>
  <Characters>2552</Characters>
  <Application>Microsoft Office Word</Application>
  <DocSecurity>0</DocSecurity>
  <Lines>21</Lines>
  <Paragraphs>5</Paragraphs>
  <ScaleCrop>false</ScaleCrop>
  <Company>Amcomms</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AnnalieF</dc:creator>
  <cp:keywords/>
  <dc:description/>
  <cp:lastModifiedBy>AnnalieF</cp:lastModifiedBy>
  <cp:revision>3</cp:revision>
  <dcterms:created xsi:type="dcterms:W3CDTF">2012-06-27T13:38:00Z</dcterms:created>
  <dcterms:modified xsi:type="dcterms:W3CDTF">2012-07-06T09:14:00Z</dcterms:modified>
</cp:coreProperties>
</file>